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7D" w:rsidRPr="003E1F7D" w:rsidRDefault="003E1F7D" w:rsidP="003E1F7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3E1F7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Wakacyjny Portfel Polaków 2025: Polacy planują wydać na wakacje nieco więcej niż w ubiegłym roku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:rsidR="003E1F7D" w:rsidRPr="003E1F7D" w:rsidRDefault="003E1F7D" w:rsidP="003E1F7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E1F7D">
        <w:rPr>
          <w:rFonts w:eastAsia="Times New Roman" w:cstheme="minorHAnsi"/>
          <w:kern w:val="0"/>
          <w:lang w:eastAsia="pl-PL"/>
          <w14:ligatures w14:val="none"/>
        </w:rPr>
        <w:t>W obliczu rosnących kosztów życia i niepewności gospodarczej Polacy wciąż muszą zachować rozwagę w planowaniu wakacyjnych wydatków. W tym roku przeciętne gospodarstwo domowe wyda na nie 4 401,70 zł, czyli o niecałe 2 proc. i 67 zł więcej niż rok temu. Jednocześnie średni wakacyjny rachunek na osobę wyniesie 1 761 zł – to o 27 zł i niecałe 2 proc. więcej niż w 2024 r.</w:t>
      </w:r>
    </w:p>
    <w:p w:rsidR="003E1F7D" w:rsidRPr="003E1F7D" w:rsidRDefault="003E1F7D" w:rsidP="003E1F7D">
      <w:pPr>
        <w:spacing w:before="100" w:beforeAutospacing="1"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E1F7D">
        <w:rPr>
          <w:rFonts w:eastAsia="Times New Roman" w:cstheme="minorHAnsi"/>
          <w:kern w:val="0"/>
          <w:lang w:eastAsia="pl-PL"/>
          <w14:ligatures w14:val="none"/>
        </w:rPr>
        <w:t>Polacy wciąż ost</w:t>
      </w:r>
      <w:bookmarkStart w:id="0" w:name="_GoBack"/>
      <w:bookmarkEnd w:id="0"/>
      <w:r w:rsidRPr="003E1F7D">
        <w:rPr>
          <w:rFonts w:eastAsia="Times New Roman" w:cstheme="minorHAnsi"/>
          <w:kern w:val="0"/>
          <w:lang w:eastAsia="pl-PL"/>
          <w14:ligatures w14:val="none"/>
        </w:rPr>
        <w:t>rożne podchodzą do wakacyjnych wydatków. Jednak mimo utrzymujących się barier finansowych wielu planuje letni wypoczynek, starannie dostosowując budżet do realiów cenowych – wynika z raportu Wakacyjny Portfel Polaków 2025, przygotowanego przez Związek Banków Polskich.</w:t>
      </w:r>
      <w:r w:rsidRPr="003E1F7D">
        <w:rPr>
          <w:rFonts w:eastAsia="Times New Roman" w:cstheme="minorHAnsi"/>
          <w:kern w:val="0"/>
          <w:lang w:eastAsia="pl-PL"/>
          <w14:ligatures w14:val="none"/>
        </w:rPr>
        <w:br/>
      </w:r>
      <w:r w:rsidRPr="003E1F7D">
        <w:rPr>
          <w:rFonts w:eastAsia="Times New Roman" w:cstheme="minorHAnsi"/>
          <w:kern w:val="0"/>
          <w:lang w:eastAsia="pl-PL"/>
          <w14:ligatures w14:val="none"/>
        </w:rPr>
        <w:br/>
      </w:r>
      <w:r w:rsidRPr="003E1F7D">
        <w:rPr>
          <w:rFonts w:eastAsia="Times New Roman" w:cstheme="minorHAnsi"/>
          <w:b/>
          <w:bCs/>
          <w:kern w:val="0"/>
          <w:lang w:eastAsia="pl-PL"/>
          <w14:ligatures w14:val="none"/>
        </w:rPr>
        <w:t>Wakacje są coraz droższe</w:t>
      </w:r>
      <w:r w:rsidRPr="003E1F7D">
        <w:rPr>
          <w:rFonts w:eastAsia="Times New Roman" w:cstheme="minorHAnsi"/>
          <w:kern w:val="0"/>
          <w:lang w:eastAsia="pl-PL"/>
          <w14:ligatures w14:val="none"/>
        </w:rPr>
        <w:br/>
        <w:t>W 2025 r. Polacy planują wydać na wakacje nieco więcej niż rok temu. Średnia deklarowana kwota wydatków na letni wypoczynek w przeliczeniu na osobę wyniesie 1 761 zł, czyli o 27 zł i niecałe 2 proc. więcej niż w 2024 r. W przypadku gospodarstw domowych planowany budżet to średnio 4 401,7 zł. Kwota ta jest o 67,3 zł wyższa niż w ubiegłym roku i aż o 1006 zł wyższa niż trzy lata temu.</w:t>
      </w:r>
      <w:r w:rsidRPr="003E1F7D">
        <w:rPr>
          <w:rFonts w:eastAsia="Times New Roman" w:cstheme="minorHAnsi"/>
          <w:kern w:val="0"/>
          <w:lang w:eastAsia="pl-PL"/>
          <w14:ligatures w14:val="none"/>
        </w:rPr>
        <w:br/>
      </w:r>
      <w:r w:rsidRPr="003E1F7D">
        <w:rPr>
          <w:rFonts w:eastAsia="Times New Roman" w:cstheme="minorHAnsi"/>
          <w:kern w:val="0"/>
          <w:lang w:eastAsia="pl-PL"/>
          <w14:ligatures w14:val="none"/>
        </w:rPr>
        <w:br/>
        <w:t xml:space="preserve">– </w:t>
      </w:r>
      <w:r w:rsidRPr="003E1F7D">
        <w:rPr>
          <w:rFonts w:eastAsia="Times New Roman" w:cstheme="minorHAnsi"/>
          <w:i/>
          <w:iCs/>
          <w:kern w:val="0"/>
          <w:lang w:eastAsia="pl-PL"/>
          <w14:ligatures w14:val="none"/>
        </w:rPr>
        <w:t xml:space="preserve">To pokazuje, że choć skala wzrostu wydatków wyhamowała, to Polacy nie zamierzają rezygnować z wypoczynku i zakładają większe wydatki niż w ubiegłym roku. Co więcej – coraz większą wagę przywiązują do planowania wakacyjnego budżetu i bezpieczeństwa finansowego podczas podróży. W tym roku znowu królują kierunki dobrze znane i sprawdzone takiej jak Bałtyk, Mazury i polskie góry, choć ich ceny momentami dorównują zagranicznym kurortom </w:t>
      </w:r>
      <w:r w:rsidRPr="003E1F7D">
        <w:rPr>
          <w:rFonts w:eastAsia="Times New Roman" w:cstheme="minorHAnsi"/>
          <w:kern w:val="0"/>
          <w:lang w:eastAsia="pl-PL"/>
          <w14:ligatures w14:val="none"/>
        </w:rPr>
        <w:t xml:space="preserve">– </w:t>
      </w:r>
      <w:r w:rsidRPr="003E1F7D">
        <w:rPr>
          <w:rFonts w:eastAsia="Times New Roman" w:cstheme="minorHAnsi"/>
          <w:b/>
          <w:bCs/>
          <w:kern w:val="0"/>
          <w:lang w:eastAsia="pl-PL"/>
          <w14:ligatures w14:val="none"/>
        </w:rPr>
        <w:t>komentuje Włodzimierz Kiciński, Wiceprezes Związku Banków Polskich</w:t>
      </w:r>
      <w:r w:rsidRPr="003E1F7D">
        <w:rPr>
          <w:rFonts w:eastAsia="Times New Roman" w:cstheme="minorHAnsi"/>
          <w:kern w:val="0"/>
          <w:lang w:eastAsia="pl-PL"/>
          <w14:ligatures w14:val="none"/>
        </w:rPr>
        <w:t>.</w:t>
      </w:r>
      <w:r w:rsidRPr="003E1F7D">
        <w:rPr>
          <w:rFonts w:eastAsia="Times New Roman" w:cstheme="minorHAnsi"/>
          <w:kern w:val="0"/>
          <w:lang w:eastAsia="pl-PL"/>
          <w14:ligatures w14:val="none"/>
        </w:rPr>
        <w:br/>
      </w:r>
      <w:r w:rsidRPr="003E1F7D">
        <w:rPr>
          <w:rFonts w:eastAsia="Times New Roman" w:cstheme="minorHAnsi"/>
          <w:kern w:val="0"/>
          <w:lang w:eastAsia="pl-PL"/>
          <w14:ligatures w14:val="none"/>
        </w:rPr>
        <w:br/>
        <w:t xml:space="preserve">Polacy najchętniej spędzają urlop w kraju – w tym roku taką opcję wybiera 58 proc. respondentów (o 2 </w:t>
      </w:r>
      <w:proofErr w:type="spellStart"/>
      <w:r w:rsidRPr="003E1F7D">
        <w:rPr>
          <w:rFonts w:eastAsia="Times New Roman" w:cstheme="minorHAnsi"/>
          <w:kern w:val="0"/>
          <w:lang w:eastAsia="pl-PL"/>
          <w14:ligatures w14:val="none"/>
        </w:rPr>
        <w:t>p.p</w:t>
      </w:r>
      <w:proofErr w:type="spellEnd"/>
      <w:r w:rsidRPr="003E1F7D">
        <w:rPr>
          <w:rFonts w:eastAsia="Times New Roman" w:cstheme="minorHAnsi"/>
          <w:kern w:val="0"/>
          <w:lang w:eastAsia="pl-PL"/>
          <w14:ligatures w14:val="none"/>
        </w:rPr>
        <w:t xml:space="preserve">. więcej niż w 2024 r.). Wakacje za granicą planuje 23 proc. badanych (o 1 </w:t>
      </w:r>
      <w:proofErr w:type="spellStart"/>
      <w:r w:rsidRPr="003E1F7D">
        <w:rPr>
          <w:rFonts w:eastAsia="Times New Roman" w:cstheme="minorHAnsi"/>
          <w:kern w:val="0"/>
          <w:lang w:eastAsia="pl-PL"/>
          <w14:ligatures w14:val="none"/>
        </w:rPr>
        <w:t>p.p</w:t>
      </w:r>
      <w:proofErr w:type="spellEnd"/>
      <w:r w:rsidRPr="003E1F7D">
        <w:rPr>
          <w:rFonts w:eastAsia="Times New Roman" w:cstheme="minorHAnsi"/>
          <w:kern w:val="0"/>
          <w:lang w:eastAsia="pl-PL"/>
          <w14:ligatures w14:val="none"/>
        </w:rPr>
        <w:t>. mniej niż w 2024 r.), podczas gdy 13 proc. deklaruje pozostanie w domu, a 6 proc. jeszcze nie podjęło decyzji.</w:t>
      </w:r>
      <w:r w:rsidRPr="003E1F7D">
        <w:rPr>
          <w:rFonts w:eastAsia="Times New Roman" w:cstheme="minorHAnsi"/>
          <w:kern w:val="0"/>
          <w:lang w:eastAsia="pl-PL"/>
          <w14:ligatures w14:val="none"/>
        </w:rPr>
        <w:br/>
      </w:r>
      <w:r w:rsidRPr="003E1F7D">
        <w:rPr>
          <w:rFonts w:eastAsia="Times New Roman" w:cstheme="minorHAnsi"/>
          <w:kern w:val="0"/>
          <w:lang w:eastAsia="pl-PL"/>
          <w14:ligatures w14:val="none"/>
        </w:rPr>
        <w:br/>
        <w:t>Choć koszty wakacji rosną, pozostajemy ostrożni w kwestii finansowania letniego wypoczynku. Aż 60 proc. respondentów zdecydowanie nie planuje sięgać po kredyt ani pożyczkę na wakacje, a 22 proc. raczej nie rozważa takiego kroku. To oznacza, że łącznie aż 82 proc. ankietowanych zamierza sfinansować urlop z własnych środków. W ubiegłym roku odsetek ten był na takim samym poziomie.</w:t>
      </w:r>
      <w:r w:rsidRPr="003E1F7D">
        <w:rPr>
          <w:rFonts w:eastAsia="Times New Roman" w:cstheme="minorHAnsi"/>
          <w:kern w:val="0"/>
          <w:lang w:eastAsia="pl-PL"/>
          <w14:ligatures w14:val="none"/>
        </w:rPr>
        <w:br/>
      </w:r>
      <w:r w:rsidRPr="003E1F7D">
        <w:rPr>
          <w:rFonts w:eastAsia="Times New Roman" w:cstheme="minorHAnsi"/>
          <w:kern w:val="0"/>
          <w:lang w:eastAsia="pl-PL"/>
          <w14:ligatures w14:val="none"/>
        </w:rPr>
        <w:br/>
      </w:r>
      <w:r w:rsidRPr="003E1F7D">
        <w:rPr>
          <w:rFonts w:eastAsia="Times New Roman" w:cstheme="minorHAnsi"/>
          <w:b/>
          <w:bCs/>
          <w:kern w:val="0"/>
          <w:lang w:eastAsia="pl-PL"/>
          <w14:ligatures w14:val="none"/>
        </w:rPr>
        <w:t>Propozycje na każdą kieszeń</w:t>
      </w:r>
      <w:r w:rsidRPr="003E1F7D">
        <w:rPr>
          <w:rFonts w:eastAsia="Times New Roman" w:cstheme="minorHAnsi"/>
          <w:kern w:val="0"/>
          <w:lang w:eastAsia="pl-PL"/>
          <w14:ligatures w14:val="none"/>
        </w:rPr>
        <w:br/>
        <w:t>W tegorocznej edycji raportu oszacowano także koszty tygodniowego urlopu dla czteroosobowej rodziny w trzech wariantach cenowych – do 5 tys., do 10 tys. i do 15 tys. zł – tak by każdy mógł wybrać opcję dopasowaną do swojego budżetu.</w:t>
      </w:r>
      <w:r w:rsidRPr="003E1F7D">
        <w:rPr>
          <w:rFonts w:eastAsia="Times New Roman" w:cstheme="minorHAnsi"/>
          <w:kern w:val="0"/>
          <w:lang w:eastAsia="pl-PL"/>
          <w14:ligatures w14:val="none"/>
        </w:rPr>
        <w:br/>
      </w:r>
      <w:r w:rsidRPr="003E1F7D">
        <w:rPr>
          <w:rFonts w:eastAsia="Times New Roman" w:cstheme="minorHAnsi"/>
          <w:kern w:val="0"/>
          <w:lang w:eastAsia="pl-PL"/>
          <w14:ligatures w14:val="none"/>
        </w:rPr>
        <w:br/>
      </w:r>
      <w:r w:rsidRPr="003E1F7D">
        <w:rPr>
          <w:rFonts w:eastAsia="Times New Roman" w:cstheme="minorHAnsi"/>
          <w:b/>
          <w:kern w:val="0"/>
          <w:lang w:eastAsia="pl-PL"/>
          <w14:ligatures w14:val="none"/>
        </w:rPr>
        <w:t>Oszuści nie mają urlopu!</w:t>
      </w:r>
    </w:p>
    <w:p w:rsidR="003E1F7D" w:rsidRPr="003E1F7D" w:rsidRDefault="003E1F7D" w:rsidP="003E1F7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E1F7D">
        <w:rPr>
          <w:rFonts w:eastAsia="Times New Roman" w:cstheme="minorHAnsi"/>
          <w:kern w:val="0"/>
          <w:lang w:eastAsia="pl-PL"/>
          <w14:ligatures w14:val="none"/>
        </w:rPr>
        <w:t xml:space="preserve">Autorzy raportu </w:t>
      </w:r>
      <w:r w:rsidRPr="003E1F7D">
        <w:rPr>
          <w:rFonts w:eastAsia="Times New Roman" w:cstheme="minorHAnsi"/>
          <w:b/>
          <w:kern w:val="0"/>
          <w:lang w:eastAsia="pl-PL"/>
          <w14:ligatures w14:val="none"/>
        </w:rPr>
        <w:t>przygotowali także praktyczny poradnik dotyczący bezpie</w:t>
      </w:r>
      <w:r w:rsidRPr="003E1F7D">
        <w:rPr>
          <w:rFonts w:eastAsia="Times New Roman" w:cstheme="minorHAnsi"/>
          <w:b/>
          <w:kern w:val="0"/>
          <w:lang w:eastAsia="pl-PL"/>
          <w14:ligatures w14:val="none"/>
        </w:rPr>
        <w:t xml:space="preserve">czeństwa finansowego. Warto się </w:t>
      </w:r>
      <w:r w:rsidRPr="003E1F7D">
        <w:rPr>
          <w:rFonts w:eastAsia="Times New Roman" w:cstheme="minorHAnsi"/>
          <w:b/>
          <w:kern w:val="0"/>
          <w:lang w:eastAsia="pl-PL"/>
          <w14:ligatures w14:val="none"/>
        </w:rPr>
        <w:t>z nim zapoznać</w:t>
      </w:r>
      <w:r w:rsidRPr="003E1F7D">
        <w:rPr>
          <w:rFonts w:eastAsia="Times New Roman" w:cstheme="minorHAnsi"/>
          <w:kern w:val="0"/>
          <w:lang w:eastAsia="pl-PL"/>
          <w14:ligatures w14:val="none"/>
        </w:rPr>
        <w:t>, aby dowiedzieć się jak chronić swoje dane oraz pieniądz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e przed oszustami także podczas </w:t>
      </w:r>
      <w:r w:rsidRPr="003E1F7D">
        <w:rPr>
          <w:rFonts w:eastAsia="Times New Roman" w:cstheme="minorHAnsi"/>
          <w:kern w:val="0"/>
          <w:lang w:eastAsia="pl-PL"/>
          <w14:ligatures w14:val="none"/>
        </w:rPr>
        <w:t>wakacji. W opracowaniu przedstawiono jak należy postępować w przyp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adku utraty karty czy dokumentu </w:t>
      </w:r>
      <w:r w:rsidRPr="003E1F7D">
        <w:rPr>
          <w:rFonts w:eastAsia="Times New Roman" w:cstheme="minorHAnsi"/>
          <w:kern w:val="0"/>
          <w:lang w:eastAsia="pl-PL"/>
          <w14:ligatures w14:val="none"/>
        </w:rPr>
        <w:t>tożsamości, podczas dokonywania płatności online, rozmów w p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racownikiem banku czy zakupów w </w:t>
      </w:r>
      <w:proofErr w:type="spellStart"/>
      <w:r w:rsidRPr="003E1F7D">
        <w:rPr>
          <w:rFonts w:eastAsia="Times New Roman" w:cstheme="minorHAnsi"/>
          <w:kern w:val="0"/>
          <w:lang w:eastAsia="pl-PL"/>
          <w14:ligatures w14:val="none"/>
        </w:rPr>
        <w:t>internecie</w:t>
      </w:r>
      <w:proofErr w:type="spellEnd"/>
      <w:r w:rsidRPr="003E1F7D">
        <w:rPr>
          <w:rFonts w:eastAsia="Times New Roman" w:cstheme="minorHAnsi"/>
          <w:kern w:val="0"/>
          <w:lang w:eastAsia="pl-PL"/>
          <w14:ligatures w14:val="none"/>
        </w:rPr>
        <w:t>.</w:t>
      </w:r>
    </w:p>
    <w:p w:rsidR="003E1F7D" w:rsidRPr="00223F95" w:rsidRDefault="003E1F7D" w:rsidP="003E1F7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E1F7D">
        <w:t>Pełna wersja raportu jest dostępna na stronie internetowej Związku Banków Polskich</w:t>
      </w:r>
      <w:r>
        <w:t>.</w:t>
      </w:r>
    </w:p>
    <w:sectPr w:rsidR="003E1F7D" w:rsidRPr="00223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95"/>
    <w:rsid w:val="00223F95"/>
    <w:rsid w:val="003429CE"/>
    <w:rsid w:val="003E1F7D"/>
    <w:rsid w:val="006C5966"/>
    <w:rsid w:val="00F9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2B46"/>
  <w15:chartTrackingRefBased/>
  <w15:docId w15:val="{72FA433F-08FD-4F7A-9214-235D06B5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23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3F9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2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223F95"/>
    <w:rPr>
      <w:i/>
      <w:iCs/>
    </w:rPr>
  </w:style>
  <w:style w:type="character" w:styleId="Pogrubienie">
    <w:name w:val="Strong"/>
    <w:basedOn w:val="Domylnaczcionkaakapitu"/>
    <w:uiPriority w:val="22"/>
    <w:qFormat/>
    <w:rsid w:val="00223F9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23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4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7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9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6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Ostafińska</dc:creator>
  <cp:keywords/>
  <dc:description/>
  <cp:lastModifiedBy>Marta Ostafińska</cp:lastModifiedBy>
  <cp:revision>2</cp:revision>
  <dcterms:created xsi:type="dcterms:W3CDTF">2025-07-24T09:52:00Z</dcterms:created>
  <dcterms:modified xsi:type="dcterms:W3CDTF">2025-07-24T09:52:00Z</dcterms:modified>
</cp:coreProperties>
</file>